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C349E1" w14:textId="4F9CBFAE" w:rsidR="006368C2" w:rsidRDefault="006368C2" w:rsidP="006368C2">
      <w:pPr>
        <w:pStyle w:val="CRCoverPage"/>
        <w:tabs>
          <w:tab w:val="right" w:pos="9639"/>
        </w:tabs>
        <w:spacing w:after="0"/>
        <w:rPr>
          <w:b/>
          <w:i/>
          <w:noProof/>
          <w:sz w:val="28"/>
        </w:rPr>
      </w:pPr>
      <w:r>
        <w:rPr>
          <w:b/>
          <w:noProof/>
          <w:sz w:val="24"/>
        </w:rPr>
        <w:t>3GPP TSG-SA5 Meeting #135e</w:t>
      </w:r>
      <w:r>
        <w:rPr>
          <w:b/>
          <w:i/>
          <w:noProof/>
          <w:sz w:val="24"/>
        </w:rPr>
        <w:t xml:space="preserve"> </w:t>
      </w:r>
      <w:r>
        <w:rPr>
          <w:b/>
          <w:i/>
          <w:noProof/>
          <w:sz w:val="28"/>
        </w:rPr>
        <w:tab/>
        <w:t>S5-</w:t>
      </w:r>
      <w:r w:rsidR="00DE0489">
        <w:rPr>
          <w:b/>
          <w:i/>
          <w:noProof/>
          <w:sz w:val="28"/>
        </w:rPr>
        <w:t>212</w:t>
      </w:r>
      <w:r w:rsidR="0016235F">
        <w:rPr>
          <w:b/>
          <w:i/>
          <w:noProof/>
          <w:sz w:val="28"/>
        </w:rPr>
        <w:t>360</w:t>
      </w:r>
    </w:p>
    <w:p w14:paraId="72F60F28" w14:textId="05A2A2FA" w:rsidR="006368C2" w:rsidRDefault="006368C2" w:rsidP="006368C2">
      <w:pPr>
        <w:pStyle w:val="CRCoverPage"/>
        <w:outlineLvl w:val="0"/>
        <w:rPr>
          <w:rFonts w:cs="Arial"/>
          <w:b/>
          <w:sz w:val="24"/>
        </w:rPr>
      </w:pPr>
      <w:r>
        <w:rPr>
          <w:b/>
          <w:noProof/>
          <w:sz w:val="24"/>
        </w:rPr>
        <w:t xml:space="preserve">e-meeting, </w:t>
      </w:r>
      <w:r w:rsidR="00DE0489">
        <w:rPr>
          <w:b/>
          <w:noProof/>
          <w:sz w:val="24"/>
        </w:rPr>
        <w:t>1</w:t>
      </w:r>
      <w:r>
        <w:rPr>
          <w:b/>
          <w:noProof/>
          <w:sz w:val="24"/>
          <w:vertAlign w:val="superscript"/>
        </w:rPr>
        <w:t xml:space="preserve"> </w:t>
      </w:r>
      <w:r w:rsidR="00DE0489">
        <w:rPr>
          <w:b/>
          <w:noProof/>
          <w:sz w:val="24"/>
        </w:rPr>
        <w:t>March</w:t>
      </w:r>
      <w:r>
        <w:rPr>
          <w:b/>
          <w:noProof/>
          <w:sz w:val="24"/>
        </w:rPr>
        <w:t xml:space="preserve"> – </w:t>
      </w:r>
      <w:r w:rsidR="00DE0489">
        <w:rPr>
          <w:b/>
          <w:noProof/>
          <w:sz w:val="24"/>
        </w:rPr>
        <w:t>9 March</w:t>
      </w:r>
      <w:r>
        <w:rPr>
          <w:b/>
          <w:noProof/>
          <w:sz w:val="24"/>
        </w:rPr>
        <w:t xml:space="preserve"> 2021</w:t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>
        <w:rPr>
          <w:b/>
          <w:noProof/>
          <w:sz w:val="24"/>
        </w:rPr>
        <w:tab/>
      </w:r>
      <w:r w:rsidR="0016235F">
        <w:rPr>
          <w:b/>
          <w:noProof/>
          <w:sz w:val="24"/>
        </w:rPr>
        <w:tab/>
      </w:r>
      <w:r w:rsidR="0016235F">
        <w:rPr>
          <w:b/>
          <w:noProof/>
          <w:sz w:val="24"/>
        </w:rPr>
        <w:tab/>
      </w:r>
      <w:r w:rsidR="0016235F">
        <w:rPr>
          <w:b/>
          <w:noProof/>
          <w:sz w:val="24"/>
        </w:rPr>
        <w:tab/>
        <w:t>Revision of S5-212073</w:t>
      </w:r>
    </w:p>
    <w:p w14:paraId="64B06A3D" w14:textId="77777777" w:rsidR="006368C2" w:rsidRDefault="006368C2" w:rsidP="006368C2">
      <w:pPr>
        <w:keepNext/>
        <w:pBdr>
          <w:bottom w:val="single" w:sz="4" w:space="1" w:color="auto"/>
        </w:pBdr>
        <w:tabs>
          <w:tab w:val="right" w:pos="9639"/>
        </w:tabs>
        <w:outlineLvl w:val="0"/>
        <w:rPr>
          <w:rFonts w:ascii="Arial" w:hAnsi="Arial" w:cs="Arial"/>
          <w:b/>
          <w:sz w:val="24"/>
        </w:rPr>
      </w:pPr>
    </w:p>
    <w:p w14:paraId="5EE897FA" w14:textId="77777777" w:rsidR="006368C2" w:rsidRPr="007232C8" w:rsidRDefault="006368C2" w:rsidP="006368C2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eastAsia="Yu Mincho" w:hAnsi="Arial"/>
          <w:b/>
          <w:lang w:val="en-US" w:eastAsia="ja-JP"/>
        </w:rPr>
      </w:pPr>
      <w:r>
        <w:rPr>
          <w:rFonts w:ascii="Arial" w:hAnsi="Arial"/>
          <w:b/>
          <w:lang w:val="en-US"/>
        </w:rPr>
        <w:t>Source:</w:t>
      </w:r>
      <w:r>
        <w:rPr>
          <w:rFonts w:ascii="Arial" w:hAnsi="Arial"/>
          <w:b/>
          <w:lang w:val="en-US"/>
        </w:rPr>
        <w:tab/>
      </w:r>
      <w:r>
        <w:rPr>
          <w:rFonts w:ascii="Arial" w:eastAsia="Yu Mincho" w:hAnsi="Arial"/>
          <w:b/>
          <w:lang w:val="en-US" w:eastAsia="ja-JP"/>
        </w:rPr>
        <w:t>Telefónica S.A.</w:t>
      </w:r>
    </w:p>
    <w:p w14:paraId="1C1B284A" w14:textId="5B8CC79C" w:rsidR="006368C2" w:rsidRDefault="006368C2" w:rsidP="006368C2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</w:rPr>
      </w:pPr>
      <w:r>
        <w:rPr>
          <w:rFonts w:ascii="Arial" w:hAnsi="Arial" w:cs="Arial"/>
          <w:b/>
        </w:rPr>
        <w:t>Title:</w:t>
      </w:r>
      <w:r>
        <w:rPr>
          <w:rFonts w:ascii="Arial" w:hAnsi="Arial" w:cs="Arial"/>
          <w:b/>
        </w:rPr>
        <w:tab/>
      </w:r>
      <w:proofErr w:type="spellStart"/>
      <w:r>
        <w:rPr>
          <w:rFonts w:ascii="Arial" w:hAnsi="Arial" w:cs="Arial"/>
          <w:b/>
        </w:rPr>
        <w:t>pCR</w:t>
      </w:r>
      <w:proofErr w:type="spellEnd"/>
      <w:r>
        <w:rPr>
          <w:rFonts w:ascii="Arial" w:hAnsi="Arial" w:cs="Arial"/>
          <w:b/>
        </w:rPr>
        <w:t xml:space="preserve"> 28.557 </w:t>
      </w:r>
      <w:r w:rsidR="0014197B">
        <w:rPr>
          <w:rFonts w:ascii="Arial" w:hAnsi="Arial" w:cs="Arial"/>
          <w:b/>
        </w:rPr>
        <w:t xml:space="preserve">Add </w:t>
      </w:r>
      <w:r w:rsidR="00DA3970">
        <w:rPr>
          <w:rFonts w:ascii="Arial" w:hAnsi="Arial" w:cs="Arial"/>
          <w:b/>
        </w:rPr>
        <w:t xml:space="preserve">5GLAN group management in UE related management aspects </w:t>
      </w:r>
    </w:p>
    <w:p w14:paraId="58E569E3" w14:textId="77777777" w:rsidR="006368C2" w:rsidRDefault="006368C2" w:rsidP="006368C2">
      <w:pPr>
        <w:keepNext/>
        <w:tabs>
          <w:tab w:val="left" w:pos="2127"/>
        </w:tabs>
        <w:spacing w:after="0"/>
        <w:ind w:left="2126" w:hanging="2126"/>
        <w:outlineLvl w:val="0"/>
        <w:rPr>
          <w:rFonts w:ascii="Arial" w:hAnsi="Arial"/>
          <w:b/>
          <w:lang w:eastAsia="zh-CN"/>
        </w:rPr>
      </w:pPr>
      <w:r>
        <w:rPr>
          <w:rFonts w:ascii="Arial" w:hAnsi="Arial"/>
          <w:b/>
        </w:rPr>
        <w:t>Document for:</w:t>
      </w:r>
      <w:r>
        <w:rPr>
          <w:rFonts w:ascii="Arial" w:hAnsi="Arial"/>
          <w:b/>
        </w:rPr>
        <w:tab/>
      </w:r>
      <w:r>
        <w:rPr>
          <w:rFonts w:ascii="Arial" w:hAnsi="Arial"/>
          <w:b/>
          <w:lang w:eastAsia="zh-CN"/>
        </w:rPr>
        <w:t>Approval</w:t>
      </w:r>
      <w:r w:rsidDel="00C9549B">
        <w:rPr>
          <w:rFonts w:ascii="Arial" w:hAnsi="Arial"/>
          <w:b/>
          <w:lang w:eastAsia="zh-CN"/>
        </w:rPr>
        <w:t xml:space="preserve"> </w:t>
      </w:r>
    </w:p>
    <w:p w14:paraId="741BFC7C" w14:textId="77777777" w:rsidR="006368C2" w:rsidRDefault="006368C2" w:rsidP="006368C2">
      <w:pPr>
        <w:keepNext/>
        <w:pBdr>
          <w:bottom w:val="single" w:sz="4" w:space="1" w:color="auto"/>
        </w:pBdr>
        <w:tabs>
          <w:tab w:val="left" w:pos="2127"/>
        </w:tabs>
        <w:spacing w:after="0"/>
        <w:ind w:left="2126" w:hanging="2126"/>
        <w:rPr>
          <w:rFonts w:ascii="Arial" w:hAnsi="Arial"/>
          <w:b/>
          <w:lang w:eastAsia="zh-CN"/>
        </w:rPr>
      </w:pPr>
      <w:r w:rsidRPr="00BC2E12">
        <w:rPr>
          <w:rFonts w:ascii="Arial" w:hAnsi="Arial"/>
          <w:b/>
        </w:rPr>
        <w:t>Agenda Item:</w:t>
      </w:r>
      <w:r w:rsidRPr="00BC2E12">
        <w:rPr>
          <w:rFonts w:ascii="Arial" w:hAnsi="Arial"/>
          <w:b/>
        </w:rPr>
        <w:tab/>
      </w:r>
      <w:r>
        <w:rPr>
          <w:rFonts w:ascii="Arial" w:hAnsi="Arial"/>
          <w:b/>
        </w:rPr>
        <w:t>6.4.1</w:t>
      </w:r>
    </w:p>
    <w:p w14:paraId="70B204C6" w14:textId="77777777" w:rsidR="006368C2" w:rsidRDefault="006368C2" w:rsidP="006368C2">
      <w:pPr>
        <w:pStyle w:val="Heading1"/>
      </w:pPr>
      <w:r>
        <w:t>1</w:t>
      </w:r>
      <w:r>
        <w:tab/>
        <w:t>Decision/action requested</w:t>
      </w:r>
    </w:p>
    <w:p w14:paraId="786E1723" w14:textId="77777777" w:rsidR="006368C2" w:rsidRDefault="006368C2" w:rsidP="006368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99"/>
        <w:jc w:val="center"/>
        <w:rPr>
          <w:lang w:eastAsia="zh-CN"/>
        </w:rPr>
      </w:pPr>
      <w:r>
        <w:rPr>
          <w:b/>
          <w:i/>
        </w:rPr>
        <w:t>Discuss and approve on the proposal</w:t>
      </w:r>
    </w:p>
    <w:p w14:paraId="327A999E" w14:textId="77777777" w:rsidR="006368C2" w:rsidRDefault="006368C2" w:rsidP="006368C2">
      <w:pPr>
        <w:pStyle w:val="Heading1"/>
      </w:pPr>
      <w:r>
        <w:t>2</w:t>
      </w:r>
      <w:r>
        <w:tab/>
        <w:t>References</w:t>
      </w:r>
    </w:p>
    <w:p w14:paraId="24641EA3" w14:textId="77777777" w:rsidR="006368C2" w:rsidRDefault="006368C2" w:rsidP="006368C2">
      <w:pPr>
        <w:pStyle w:val="Reference"/>
      </w:pPr>
      <w:r>
        <w:t>[1]</w:t>
      </w:r>
      <w:r>
        <w:tab/>
        <w:t xml:space="preserve">TS 28.557 </w:t>
      </w:r>
      <w:r w:rsidRPr="00E24160">
        <w:t>Management of non-public networks; Stage 1 and stage 2</w:t>
      </w:r>
      <w:r>
        <w:t xml:space="preserve"> v0.2.0</w:t>
      </w:r>
    </w:p>
    <w:p w14:paraId="2FF81DB2" w14:textId="77777777" w:rsidR="006368C2" w:rsidRDefault="006368C2" w:rsidP="006368C2">
      <w:pPr>
        <w:pStyle w:val="Reference"/>
      </w:pPr>
      <w:r>
        <w:t>[2]</w:t>
      </w:r>
      <w:r>
        <w:tab/>
        <w:t>TS 23.501 System architecture for the 5G System (5GS); Stage 2 v16.7.0</w:t>
      </w:r>
    </w:p>
    <w:p w14:paraId="5C97FE45" w14:textId="77777777" w:rsidR="006368C2" w:rsidRDefault="006368C2" w:rsidP="006368C2">
      <w:pPr>
        <w:pStyle w:val="Heading1"/>
      </w:pPr>
      <w:r>
        <w:t>3</w:t>
      </w:r>
      <w:r>
        <w:tab/>
        <w:t>Rationale</w:t>
      </w:r>
    </w:p>
    <w:p w14:paraId="76BE3D44" w14:textId="757938B9" w:rsidR="00853B60" w:rsidRDefault="006368C2" w:rsidP="006368C2">
      <w:pPr>
        <w:rPr>
          <w:lang w:eastAsia="zh-CN"/>
        </w:rPr>
      </w:pPr>
      <w:r>
        <w:rPr>
          <w:lang w:eastAsia="zh-CN"/>
        </w:rPr>
        <w:t xml:space="preserve">It is proposed to add </w:t>
      </w:r>
      <w:r w:rsidR="00853B60">
        <w:rPr>
          <w:lang w:eastAsia="zh-CN"/>
        </w:rPr>
        <w:t xml:space="preserve">5GLAN group management </w:t>
      </w:r>
      <w:r w:rsidR="00187400">
        <w:rPr>
          <w:lang w:eastAsia="zh-CN"/>
        </w:rPr>
        <w:t xml:space="preserve">as a UE related management aspect that has impact on the management of NPNs. </w:t>
      </w:r>
    </w:p>
    <w:p w14:paraId="4FA6D34E" w14:textId="77777777" w:rsidR="006368C2" w:rsidRDefault="006368C2" w:rsidP="006368C2">
      <w:pPr>
        <w:pStyle w:val="Heading1"/>
      </w:pPr>
      <w:r>
        <w:t>4</w:t>
      </w:r>
      <w:r>
        <w:tab/>
        <w:t>Detailed proposal</w:t>
      </w:r>
    </w:p>
    <w:p w14:paraId="4E05427C" w14:textId="77777777" w:rsidR="006368C2" w:rsidRDefault="006368C2" w:rsidP="006368C2">
      <w:r>
        <w:t xml:space="preserve">This document proposes the </w:t>
      </w:r>
      <w:r w:rsidRPr="00495C1E">
        <w:rPr>
          <w:noProof/>
        </w:rPr>
        <w:t>following</w:t>
      </w:r>
      <w:r>
        <w:t xml:space="preserve"> changes in TS 28</w:t>
      </w:r>
      <w:r>
        <w:rPr>
          <w:lang w:val="en-US"/>
        </w:rPr>
        <w:t>.557 [1]</w:t>
      </w:r>
      <w: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6368C2" w:rsidRPr="00477531" w14:paraId="0052EEF4" w14:textId="77777777" w:rsidTr="00127F62">
        <w:tc>
          <w:tcPr>
            <w:tcW w:w="9639" w:type="dxa"/>
            <w:shd w:val="clear" w:color="auto" w:fill="FFFFCC"/>
            <w:vAlign w:val="center"/>
          </w:tcPr>
          <w:p w14:paraId="3AD45F25" w14:textId="77777777" w:rsidR="006368C2" w:rsidRPr="00477531" w:rsidRDefault="006368C2" w:rsidP="00127F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bookmarkStart w:id="0" w:name="_Toc384916784"/>
            <w:bookmarkStart w:id="1" w:name="_Toc384916783"/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1st Change</w:t>
            </w:r>
          </w:p>
        </w:tc>
      </w:tr>
      <w:bookmarkEnd w:id="0"/>
      <w:bookmarkEnd w:id="1"/>
    </w:tbl>
    <w:p w14:paraId="08A5B852" w14:textId="77777777" w:rsidR="006368C2" w:rsidRDefault="006368C2" w:rsidP="006368C2">
      <w:pPr>
        <w:rPr>
          <w:i/>
        </w:rPr>
      </w:pPr>
    </w:p>
    <w:p w14:paraId="3CAF4058" w14:textId="77777777" w:rsidR="00017DBF" w:rsidRDefault="00017DBF" w:rsidP="00017DBF">
      <w:pPr>
        <w:pStyle w:val="Heading3"/>
      </w:pPr>
      <w:bookmarkStart w:id="2" w:name="_Toc63431848"/>
      <w:r w:rsidRPr="00CA46D0">
        <w:t>4.3.</w:t>
      </w:r>
      <w:r>
        <w:t>2</w:t>
      </w:r>
      <w:r w:rsidRPr="00CA46D0">
        <w:tab/>
        <w:t>UE related management aspects</w:t>
      </w:r>
      <w:bookmarkEnd w:id="2"/>
    </w:p>
    <w:p w14:paraId="7D830680" w14:textId="77777777" w:rsidR="00E27F4B" w:rsidRPr="002265C6" w:rsidRDefault="00E27F4B" w:rsidP="00E27F4B">
      <w:pPr>
        <w:pStyle w:val="Heading4"/>
        <w:rPr>
          <w:ins w:id="3" w:author="jose ordonez-lucena" w:date="2021-03-09T17:24:00Z"/>
        </w:rPr>
      </w:pPr>
      <w:ins w:id="4" w:author="jose ordonez-lucena" w:date="2021-03-09T17:24:00Z">
        <w:r>
          <w:t>4</w:t>
        </w:r>
        <w:r w:rsidRPr="009F5242">
          <w:t>.</w:t>
        </w:r>
        <w:r>
          <w:t>3</w:t>
        </w:r>
        <w:r w:rsidRPr="009F5242">
          <w:t>.</w:t>
        </w:r>
        <w:r>
          <w:t>2</w:t>
        </w:r>
        <w:r w:rsidRPr="002265C6">
          <w:t>.</w:t>
        </w:r>
        <w:r>
          <w:t>x</w:t>
        </w:r>
        <w:r w:rsidRPr="009F5242">
          <w:tab/>
        </w:r>
        <w:r>
          <w:t>5G VN group management</w:t>
        </w:r>
      </w:ins>
    </w:p>
    <w:p w14:paraId="269D5416" w14:textId="77777777" w:rsidR="00E27F4B" w:rsidRDefault="00E27F4B" w:rsidP="00E27F4B">
      <w:pPr>
        <w:keepLines/>
        <w:rPr>
          <w:ins w:id="5" w:author="jose ordonez-lucena" w:date="2021-03-09T17:24:00Z"/>
        </w:rPr>
      </w:pPr>
      <w:ins w:id="6" w:author="jose ordonez-lucena" w:date="2021-03-09T17:24:00Z">
        <w:r>
          <w:t xml:space="preserve">A 5G Virtual Network (VN) group is a set of UEs using private communication for 5G LAN-type service [2]. The definition of 5G VN groups is required by the NPN-SC to help their own business in some cases. For example, an NPN-SC might request that certain UEs be members of one or more 5G VN groups. </w:t>
        </w:r>
      </w:ins>
    </w:p>
    <w:p w14:paraId="7CAFA5EE" w14:textId="77777777" w:rsidR="00E27F4B" w:rsidRDefault="00E27F4B" w:rsidP="00E27F4B">
      <w:pPr>
        <w:keepLines/>
        <w:rPr>
          <w:ins w:id="7" w:author="jose ordonez-lucena" w:date="2021-03-09T17:24:00Z"/>
        </w:rPr>
      </w:pPr>
      <w:ins w:id="8" w:author="jose ordonez-lucena" w:date="2021-03-09T17:24:00Z">
        <w:r>
          <w:t xml:space="preserve">Based on the above rationale, 3GPP management system may need to allow for the 5G </w:t>
        </w:r>
        <w:proofErr w:type="spellStart"/>
        <w:r>
          <w:t>VNgroup</w:t>
        </w:r>
        <w:proofErr w:type="spellEnd"/>
        <w:r>
          <w:t xml:space="preserve"> management support in NPNs, following up the needs of the NPN-SC. This includes:</w:t>
        </w:r>
      </w:ins>
    </w:p>
    <w:p w14:paraId="797DA8C6" w14:textId="77777777" w:rsidR="00E27F4B" w:rsidRDefault="00E27F4B" w:rsidP="00E27F4B">
      <w:pPr>
        <w:pStyle w:val="ListParagraph"/>
        <w:keepLines/>
        <w:numPr>
          <w:ilvl w:val="0"/>
          <w:numId w:val="22"/>
        </w:numPr>
        <w:rPr>
          <w:ins w:id="9" w:author="jose ordonez-lucena" w:date="2021-03-09T17:24:00Z"/>
        </w:rPr>
      </w:pPr>
      <w:ins w:id="10" w:author="jose ordonez-lucena" w:date="2021-03-09T17:24:00Z">
        <w:r>
          <w:t>Creation, modification and removal of 5G VN groups, including definition of group communication services and other attributes (e.g., the service area).</w:t>
        </w:r>
      </w:ins>
    </w:p>
    <w:p w14:paraId="64C0A3F2" w14:textId="77777777" w:rsidR="00E27F4B" w:rsidRDefault="00E27F4B" w:rsidP="00E27F4B">
      <w:pPr>
        <w:pStyle w:val="ListParagraph"/>
        <w:keepLines/>
        <w:numPr>
          <w:ilvl w:val="0"/>
          <w:numId w:val="22"/>
        </w:numPr>
        <w:rPr>
          <w:ins w:id="11" w:author="jose ordonez-lucena" w:date="2021-03-09T17:24:00Z"/>
        </w:rPr>
      </w:pPr>
      <w:ins w:id="12" w:author="jose ordonez-lucena" w:date="2021-03-09T17:24:00Z">
        <w:r>
          <w:t>Addition/removal of individual UEs to/from a 5G VN group</w:t>
        </w:r>
      </w:ins>
    </w:p>
    <w:p w14:paraId="4D5E6A08" w14:textId="77777777" w:rsidR="00E27F4B" w:rsidRDefault="00E27F4B" w:rsidP="00E27F4B">
      <w:pPr>
        <w:pStyle w:val="ListParagraph"/>
        <w:keepLines/>
        <w:numPr>
          <w:ilvl w:val="0"/>
          <w:numId w:val="22"/>
        </w:numPr>
        <w:rPr>
          <w:ins w:id="13" w:author="jose ordonez-lucena" w:date="2021-03-09T17:24:00Z"/>
        </w:rPr>
      </w:pPr>
      <w:ins w:id="14" w:author="jose ordonez-lucena" w:date="2021-03-09T17:24:00Z">
        <w:r>
          <w:t xml:space="preserve">Notification of 5G VN group related information (e.g., status, events), following up NPN-SC subscription preferences. </w:t>
        </w:r>
      </w:ins>
    </w:p>
    <w:p w14:paraId="1BAFA1A6" w14:textId="3BD91354" w:rsidR="005739A0" w:rsidRDefault="005739A0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CC"/>
        <w:tblCellMar>
          <w:top w:w="113" w:type="dxa"/>
        </w:tblCellMar>
        <w:tblLook w:val="01E0" w:firstRow="1" w:lastRow="1" w:firstColumn="1" w:lastColumn="1" w:noHBand="0" w:noVBand="0"/>
      </w:tblPr>
      <w:tblGrid>
        <w:gridCol w:w="9521"/>
      </w:tblGrid>
      <w:tr w:rsidR="005739A0" w:rsidRPr="00477531" w14:paraId="35D78A98" w14:textId="77777777" w:rsidTr="00127F62">
        <w:tc>
          <w:tcPr>
            <w:tcW w:w="9639" w:type="dxa"/>
            <w:shd w:val="clear" w:color="auto" w:fill="FFFFCC"/>
            <w:vAlign w:val="center"/>
          </w:tcPr>
          <w:p w14:paraId="35526ACA" w14:textId="39C44FF9" w:rsidR="005739A0" w:rsidRPr="00477531" w:rsidRDefault="005739A0" w:rsidP="00127F62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lang w:eastAsia="zh-CN"/>
              </w:rPr>
              <w:t>End of changes</w:t>
            </w:r>
          </w:p>
        </w:tc>
      </w:tr>
    </w:tbl>
    <w:p w14:paraId="7E27E182" w14:textId="77777777" w:rsidR="006368C2" w:rsidDel="00187400" w:rsidRDefault="006368C2" w:rsidP="006368C2">
      <w:pPr>
        <w:rPr>
          <w:del w:id="15" w:author="jose ordonez-lucena" w:date="2021-02-19T16:09:00Z"/>
          <w:i/>
        </w:rPr>
      </w:pPr>
    </w:p>
    <w:p w14:paraId="5B033FC5" w14:textId="77777777" w:rsidR="006368C2" w:rsidDel="00187400" w:rsidRDefault="006368C2">
      <w:pPr>
        <w:rPr>
          <w:del w:id="16" w:author="jose ordonez-lucena" w:date="2021-02-19T16:09:00Z"/>
          <w:i/>
        </w:rPr>
        <w:pPrChange w:id="17" w:author="jose ordonez-lucena" w:date="2021-02-19T16:09:00Z">
          <w:pPr>
            <w:jc w:val="right"/>
          </w:pPr>
        </w:pPrChange>
      </w:pPr>
    </w:p>
    <w:p w14:paraId="26B25909" w14:textId="77777777" w:rsidR="006368C2" w:rsidDel="00187400" w:rsidRDefault="006368C2" w:rsidP="006368C2">
      <w:pPr>
        <w:rPr>
          <w:del w:id="18" w:author="jose ordonez-lucena" w:date="2021-02-19T16:09:00Z"/>
          <w:i/>
        </w:rPr>
      </w:pPr>
    </w:p>
    <w:p w14:paraId="1292EDC7" w14:textId="60BF44E7" w:rsidR="00C022E3" w:rsidRDefault="00C022E3">
      <w:pPr>
        <w:rPr>
          <w:i/>
        </w:rPr>
      </w:pPr>
    </w:p>
    <w:sectPr w:rsidR="00C022E3">
      <w:footnotePr>
        <w:numRestart w:val="eachSect"/>
      </w:footnotePr>
      <w:pgSz w:w="11907" w:h="16840" w:code="9"/>
      <w:pgMar w:top="567" w:right="1134" w:bottom="567" w:left="1134" w:header="68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45F4EC" w14:textId="77777777" w:rsidR="00872D21" w:rsidRDefault="00872D21">
      <w:r>
        <w:separator/>
      </w:r>
    </w:p>
  </w:endnote>
  <w:endnote w:type="continuationSeparator" w:id="0">
    <w:p w14:paraId="3D9FA212" w14:textId="77777777" w:rsidR="00872D21" w:rsidRDefault="00872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G Times (WN)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LineDraw">
    <w:panose1 w:val="020B0604020202020204"/>
    <w:charset w:val="02"/>
    <w:family w:val="modern"/>
    <w:pitch w:val="fixed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7BBF60" w14:textId="77777777" w:rsidR="00872D21" w:rsidRDefault="00872D21">
      <w:r>
        <w:separator/>
      </w:r>
    </w:p>
  </w:footnote>
  <w:footnote w:type="continuationSeparator" w:id="0">
    <w:p w14:paraId="12D9D26E" w14:textId="77777777" w:rsidR="00872D21" w:rsidRDefault="00872D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F50C73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9D5E9A8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72A249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874298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960013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95C89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FFFFFF89"/>
    <w:multiLevelType w:val="singleLevel"/>
    <w:tmpl w:val="62EEC3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8" w15:restartNumberingAfterBreak="0">
    <w:nsid w:val="04334A27"/>
    <w:multiLevelType w:val="hybridMultilevel"/>
    <w:tmpl w:val="C1102AA6"/>
    <w:lvl w:ilvl="0" w:tplc="3B16182C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4B12E17"/>
    <w:multiLevelType w:val="hybridMultilevel"/>
    <w:tmpl w:val="6F72EFAA"/>
    <w:lvl w:ilvl="0" w:tplc="CA942E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09803342"/>
    <w:multiLevelType w:val="hybridMultilevel"/>
    <w:tmpl w:val="305EEBA6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2753C45"/>
    <w:multiLevelType w:val="hybridMultilevel"/>
    <w:tmpl w:val="438E2E66"/>
    <w:lvl w:ilvl="0" w:tplc="39BE7976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209E1379"/>
    <w:multiLevelType w:val="multilevel"/>
    <w:tmpl w:val="63147A5A"/>
    <w:lvl w:ilvl="0">
      <w:start w:val="4"/>
      <w:numFmt w:val="decimal"/>
      <w:lvlText w:val="%1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 w15:restartNumberingAfterBreak="0">
    <w:nsid w:val="3775459A"/>
    <w:multiLevelType w:val="hybridMultilevel"/>
    <w:tmpl w:val="DCCABBF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C135B34"/>
    <w:multiLevelType w:val="hybridMultilevel"/>
    <w:tmpl w:val="99E20C36"/>
    <w:lvl w:ilvl="0" w:tplc="4A1EB9B2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C319BB"/>
    <w:multiLevelType w:val="hybridMultilevel"/>
    <w:tmpl w:val="61428930"/>
    <w:lvl w:ilvl="0" w:tplc="4A202B8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3F817D4F"/>
    <w:multiLevelType w:val="hybridMultilevel"/>
    <w:tmpl w:val="E7345AE2"/>
    <w:lvl w:ilvl="0" w:tplc="ED7C2C5A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54467"/>
    <w:multiLevelType w:val="hybridMultilevel"/>
    <w:tmpl w:val="E71CD3E0"/>
    <w:lvl w:ilvl="0" w:tplc="040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8" w15:restartNumberingAfterBreak="0">
    <w:nsid w:val="56CA5E53"/>
    <w:multiLevelType w:val="hybridMultilevel"/>
    <w:tmpl w:val="D1F6598E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73BA7682"/>
    <w:multiLevelType w:val="hybridMultilevel"/>
    <w:tmpl w:val="50AC5962"/>
    <w:lvl w:ilvl="0" w:tplc="16867808">
      <w:start w:val="4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7DA500A3"/>
    <w:multiLevelType w:val="hybridMultilevel"/>
    <w:tmpl w:val="3F260CC2"/>
    <w:lvl w:ilvl="0" w:tplc="CA942ED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num w:numId="1">
    <w:abstractNumId w:val="7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7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567" w:hanging="283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15"/>
  </w:num>
  <w:num w:numId="5">
    <w:abstractNumId w:val="13"/>
  </w:num>
  <w:num w:numId="6">
    <w:abstractNumId w:val="9"/>
  </w:num>
  <w:num w:numId="7">
    <w:abstractNumId w:val="10"/>
  </w:num>
  <w:num w:numId="8">
    <w:abstractNumId w:val="20"/>
  </w:num>
  <w:num w:numId="9">
    <w:abstractNumId w:val="18"/>
  </w:num>
  <w:num w:numId="10">
    <w:abstractNumId w:val="19"/>
  </w:num>
  <w:num w:numId="11">
    <w:abstractNumId w:val="12"/>
  </w:num>
  <w:num w:numId="12">
    <w:abstractNumId w:val="17"/>
  </w:num>
  <w:num w:numId="13">
    <w:abstractNumId w:val="6"/>
  </w:num>
  <w:num w:numId="14">
    <w:abstractNumId w:val="4"/>
  </w:num>
  <w:num w:numId="15">
    <w:abstractNumId w:val="3"/>
  </w:num>
  <w:num w:numId="16">
    <w:abstractNumId w:val="2"/>
  </w:num>
  <w:num w:numId="17">
    <w:abstractNumId w:val="1"/>
  </w:num>
  <w:num w:numId="18">
    <w:abstractNumId w:val="5"/>
  </w:num>
  <w:num w:numId="19">
    <w:abstractNumId w:val="0"/>
  </w:num>
  <w:num w:numId="20">
    <w:abstractNumId w:val="14"/>
  </w:num>
  <w:num w:numId="21">
    <w:abstractNumId w:val="16"/>
  </w:num>
  <w:num w:numId="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intFractionalCharacterWidth/>
  <w:embedSystemFonts/>
  <w:hideSpellingErrors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284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155"/>
    <w:rsid w:val="00012515"/>
    <w:rsid w:val="00017DBF"/>
    <w:rsid w:val="00074722"/>
    <w:rsid w:val="000819D8"/>
    <w:rsid w:val="000934A6"/>
    <w:rsid w:val="000A2C6C"/>
    <w:rsid w:val="000A4660"/>
    <w:rsid w:val="000B67C9"/>
    <w:rsid w:val="000C5C5B"/>
    <w:rsid w:val="000D1B5B"/>
    <w:rsid w:val="000F4583"/>
    <w:rsid w:val="0010401F"/>
    <w:rsid w:val="0014197B"/>
    <w:rsid w:val="00151558"/>
    <w:rsid w:val="0016235F"/>
    <w:rsid w:val="00173FA3"/>
    <w:rsid w:val="00184B6F"/>
    <w:rsid w:val="001861E5"/>
    <w:rsid w:val="00187400"/>
    <w:rsid w:val="001B1652"/>
    <w:rsid w:val="001C3EC8"/>
    <w:rsid w:val="001D0794"/>
    <w:rsid w:val="001D2BD4"/>
    <w:rsid w:val="001D6911"/>
    <w:rsid w:val="001D7C86"/>
    <w:rsid w:val="00201947"/>
    <w:rsid w:val="00203054"/>
    <w:rsid w:val="0020395B"/>
    <w:rsid w:val="002062C0"/>
    <w:rsid w:val="00215130"/>
    <w:rsid w:val="00224B91"/>
    <w:rsid w:val="00230002"/>
    <w:rsid w:val="00231AA9"/>
    <w:rsid w:val="00244C9A"/>
    <w:rsid w:val="002A1857"/>
    <w:rsid w:val="002A6E3C"/>
    <w:rsid w:val="002B1D57"/>
    <w:rsid w:val="002B785C"/>
    <w:rsid w:val="002E6E3D"/>
    <w:rsid w:val="002F642C"/>
    <w:rsid w:val="0030628A"/>
    <w:rsid w:val="00327375"/>
    <w:rsid w:val="003315EF"/>
    <w:rsid w:val="00350210"/>
    <w:rsid w:val="0035122B"/>
    <w:rsid w:val="0035129B"/>
    <w:rsid w:val="00353451"/>
    <w:rsid w:val="00371032"/>
    <w:rsid w:val="00371B44"/>
    <w:rsid w:val="0037514A"/>
    <w:rsid w:val="0039589D"/>
    <w:rsid w:val="00397324"/>
    <w:rsid w:val="003C122B"/>
    <w:rsid w:val="003C5A97"/>
    <w:rsid w:val="003F52B2"/>
    <w:rsid w:val="00407A43"/>
    <w:rsid w:val="004222AC"/>
    <w:rsid w:val="004346ED"/>
    <w:rsid w:val="00440414"/>
    <w:rsid w:val="00454346"/>
    <w:rsid w:val="0045777E"/>
    <w:rsid w:val="00491E8A"/>
    <w:rsid w:val="004B4FE3"/>
    <w:rsid w:val="004C31D2"/>
    <w:rsid w:val="004D55C2"/>
    <w:rsid w:val="004E0134"/>
    <w:rsid w:val="005047E3"/>
    <w:rsid w:val="005135B7"/>
    <w:rsid w:val="00517EDB"/>
    <w:rsid w:val="00521131"/>
    <w:rsid w:val="00527DB9"/>
    <w:rsid w:val="005410F6"/>
    <w:rsid w:val="005729C4"/>
    <w:rsid w:val="005739A0"/>
    <w:rsid w:val="0059227B"/>
    <w:rsid w:val="00594134"/>
    <w:rsid w:val="005B0966"/>
    <w:rsid w:val="005B43F0"/>
    <w:rsid w:val="005B795D"/>
    <w:rsid w:val="005C0F6E"/>
    <w:rsid w:val="005D203C"/>
    <w:rsid w:val="005D638F"/>
    <w:rsid w:val="005D6662"/>
    <w:rsid w:val="005F25BF"/>
    <w:rsid w:val="005F42FD"/>
    <w:rsid w:val="005F6754"/>
    <w:rsid w:val="00613820"/>
    <w:rsid w:val="0062619B"/>
    <w:rsid w:val="00631B0F"/>
    <w:rsid w:val="006368C2"/>
    <w:rsid w:val="00652248"/>
    <w:rsid w:val="00657B80"/>
    <w:rsid w:val="00663DE2"/>
    <w:rsid w:val="00675B3C"/>
    <w:rsid w:val="006D340A"/>
    <w:rsid w:val="006E17C5"/>
    <w:rsid w:val="006E5383"/>
    <w:rsid w:val="007473C2"/>
    <w:rsid w:val="00760BB0"/>
    <w:rsid w:val="0076157A"/>
    <w:rsid w:val="007C0A2D"/>
    <w:rsid w:val="007C27B0"/>
    <w:rsid w:val="007F300B"/>
    <w:rsid w:val="008014C3"/>
    <w:rsid w:val="00853B60"/>
    <w:rsid w:val="00857260"/>
    <w:rsid w:val="00872D21"/>
    <w:rsid w:val="00876B9A"/>
    <w:rsid w:val="00880FAC"/>
    <w:rsid w:val="008B0248"/>
    <w:rsid w:val="008C681A"/>
    <w:rsid w:val="008D1949"/>
    <w:rsid w:val="008F5F33"/>
    <w:rsid w:val="00926ABD"/>
    <w:rsid w:val="00935B2D"/>
    <w:rsid w:val="00947F4E"/>
    <w:rsid w:val="00966D47"/>
    <w:rsid w:val="00991C46"/>
    <w:rsid w:val="00997A5F"/>
    <w:rsid w:val="009A03F1"/>
    <w:rsid w:val="009C0DED"/>
    <w:rsid w:val="00A24087"/>
    <w:rsid w:val="00A31890"/>
    <w:rsid w:val="00A37D7F"/>
    <w:rsid w:val="00A56462"/>
    <w:rsid w:val="00A84A94"/>
    <w:rsid w:val="00AA51B7"/>
    <w:rsid w:val="00AB71B3"/>
    <w:rsid w:val="00AD1AD2"/>
    <w:rsid w:val="00AD1DAA"/>
    <w:rsid w:val="00AF1E23"/>
    <w:rsid w:val="00AF3BAB"/>
    <w:rsid w:val="00B01AFF"/>
    <w:rsid w:val="00B05CC7"/>
    <w:rsid w:val="00B147B0"/>
    <w:rsid w:val="00B27E39"/>
    <w:rsid w:val="00B350D8"/>
    <w:rsid w:val="00B57D41"/>
    <w:rsid w:val="00B610E5"/>
    <w:rsid w:val="00B61C8A"/>
    <w:rsid w:val="00B85089"/>
    <w:rsid w:val="00B879F0"/>
    <w:rsid w:val="00BD6B23"/>
    <w:rsid w:val="00BF2DA3"/>
    <w:rsid w:val="00C022E3"/>
    <w:rsid w:val="00C17453"/>
    <w:rsid w:val="00C4712D"/>
    <w:rsid w:val="00C518C2"/>
    <w:rsid w:val="00C82099"/>
    <w:rsid w:val="00C94F55"/>
    <w:rsid w:val="00CA0867"/>
    <w:rsid w:val="00CA7D62"/>
    <w:rsid w:val="00CB07A8"/>
    <w:rsid w:val="00CF18F4"/>
    <w:rsid w:val="00CF1BE3"/>
    <w:rsid w:val="00CF687E"/>
    <w:rsid w:val="00CF7D52"/>
    <w:rsid w:val="00D07885"/>
    <w:rsid w:val="00D401A8"/>
    <w:rsid w:val="00D4288A"/>
    <w:rsid w:val="00D437FF"/>
    <w:rsid w:val="00D4772F"/>
    <w:rsid w:val="00D5130C"/>
    <w:rsid w:val="00D62265"/>
    <w:rsid w:val="00D74097"/>
    <w:rsid w:val="00D8512E"/>
    <w:rsid w:val="00DA1E58"/>
    <w:rsid w:val="00DA3970"/>
    <w:rsid w:val="00DB7D8B"/>
    <w:rsid w:val="00DC57C0"/>
    <w:rsid w:val="00DE0489"/>
    <w:rsid w:val="00DE4EF2"/>
    <w:rsid w:val="00DF2C0E"/>
    <w:rsid w:val="00E06FFB"/>
    <w:rsid w:val="00E27F4B"/>
    <w:rsid w:val="00E30155"/>
    <w:rsid w:val="00E91FE1"/>
    <w:rsid w:val="00E96198"/>
    <w:rsid w:val="00EB004D"/>
    <w:rsid w:val="00ED4954"/>
    <w:rsid w:val="00EE0943"/>
    <w:rsid w:val="00EE33A2"/>
    <w:rsid w:val="00F064E2"/>
    <w:rsid w:val="00F32800"/>
    <w:rsid w:val="00F67A1C"/>
    <w:rsid w:val="00F82C5B"/>
    <w:rsid w:val="00FA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467A5CE7"/>
  <w15:chartTrackingRefBased/>
  <w15:docId w15:val="{68495F47-B9C9-1049-82D9-38ECBA710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G Times (WN)" w:eastAsia="SimSun" w:hAnsi="CG Times (WN)" w:cs="Times New Roman"/>
        <w:lang w:val="en-ES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180"/>
    </w:pPr>
    <w:rPr>
      <w:rFonts w:ascii="Times New Roman" w:hAnsi="Times New Roman"/>
      <w:lang w:val="en-GB" w:eastAsia="en-US"/>
    </w:rPr>
  </w:style>
  <w:style w:type="paragraph" w:styleId="Heading1">
    <w:name w:val="heading 1"/>
    <w:next w:val="Normal"/>
    <w:qFormat/>
    <w:pPr>
      <w:keepNext/>
      <w:keepLines/>
      <w:pBdr>
        <w:top w:val="single" w:sz="12" w:space="3" w:color="auto"/>
      </w:pBdr>
      <w:spacing w:before="240" w:after="180"/>
      <w:ind w:left="1134" w:hanging="1134"/>
      <w:outlineLvl w:val="0"/>
    </w:pPr>
    <w:rPr>
      <w:rFonts w:ascii="Arial" w:hAnsi="Arial"/>
      <w:sz w:val="36"/>
      <w:lang w:val="en-GB" w:eastAsia="en-US"/>
    </w:rPr>
  </w:style>
  <w:style w:type="paragraph" w:styleId="Heading2">
    <w:name w:val="heading 2"/>
    <w:aliases w:val="H2,h2,2nd level,†berschrift 2,õberschrift 2,UNDERRUBRIK 1-2"/>
    <w:basedOn w:val="Heading1"/>
    <w:next w:val="Normal"/>
    <w:qFormat/>
    <w:pPr>
      <w:pBdr>
        <w:top w:val="none" w:sz="0" w:space="0" w:color="auto"/>
      </w:pBdr>
      <w:spacing w:before="180"/>
      <w:outlineLvl w:val="1"/>
    </w:pPr>
    <w:rPr>
      <w:sz w:val="32"/>
    </w:rPr>
  </w:style>
  <w:style w:type="paragraph" w:styleId="Heading3">
    <w:name w:val="heading 3"/>
    <w:aliases w:val="h3"/>
    <w:basedOn w:val="Heading2"/>
    <w:next w:val="Normal"/>
    <w:qFormat/>
    <w:pPr>
      <w:spacing w:before="120"/>
      <w:outlineLvl w:val="2"/>
    </w:pPr>
    <w:rPr>
      <w:sz w:val="28"/>
    </w:rPr>
  </w:style>
  <w:style w:type="paragraph" w:styleId="Heading4">
    <w:name w:val="heading 4"/>
    <w:basedOn w:val="Heading3"/>
    <w:next w:val="Normal"/>
    <w:qFormat/>
    <w:pPr>
      <w:ind w:left="1418" w:hanging="1418"/>
      <w:outlineLvl w:val="3"/>
    </w:pPr>
    <w:rPr>
      <w:sz w:val="24"/>
    </w:rPr>
  </w:style>
  <w:style w:type="paragraph" w:styleId="Heading5">
    <w:name w:val="heading 5"/>
    <w:basedOn w:val="Heading4"/>
    <w:next w:val="Normal"/>
    <w:qFormat/>
    <w:pPr>
      <w:ind w:left="1701" w:hanging="1701"/>
      <w:outlineLvl w:val="4"/>
    </w:pPr>
    <w:rPr>
      <w:sz w:val="22"/>
    </w:rPr>
  </w:style>
  <w:style w:type="paragraph" w:styleId="Heading6">
    <w:name w:val="heading 6"/>
    <w:basedOn w:val="H6"/>
    <w:next w:val="Normal"/>
    <w:qFormat/>
    <w:pPr>
      <w:outlineLvl w:val="5"/>
    </w:pPr>
  </w:style>
  <w:style w:type="paragraph" w:styleId="Heading7">
    <w:name w:val="heading 7"/>
    <w:basedOn w:val="H6"/>
    <w:next w:val="Normal"/>
    <w:qFormat/>
    <w:pPr>
      <w:outlineLvl w:val="6"/>
    </w:pPr>
  </w:style>
  <w:style w:type="paragraph" w:styleId="Heading8">
    <w:name w:val="heading 8"/>
    <w:basedOn w:val="Heading1"/>
    <w:next w:val="Normal"/>
    <w:qFormat/>
    <w:pPr>
      <w:ind w:left="0" w:firstLine="0"/>
      <w:outlineLvl w:val="7"/>
    </w:pPr>
  </w:style>
  <w:style w:type="paragraph" w:styleId="Heading9">
    <w:name w:val="heading 9"/>
    <w:basedOn w:val="Heading8"/>
    <w:next w:val="Normal"/>
    <w:qFormat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6">
    <w:name w:val="H6"/>
    <w:basedOn w:val="Heading5"/>
    <w:next w:val="Normal"/>
    <w:pPr>
      <w:ind w:left="1985" w:hanging="1985"/>
      <w:outlineLvl w:val="9"/>
    </w:pPr>
    <w:rPr>
      <w:sz w:val="20"/>
    </w:rPr>
  </w:style>
  <w:style w:type="paragraph" w:styleId="TOC8">
    <w:name w:val="toc 8"/>
    <w:basedOn w:val="TOC1"/>
    <w:semiHidden/>
    <w:pPr>
      <w:spacing w:before="180"/>
      <w:ind w:left="2693" w:hanging="2693"/>
    </w:pPr>
    <w:rPr>
      <w:b/>
    </w:rPr>
  </w:style>
  <w:style w:type="paragraph" w:styleId="TOC1">
    <w:name w:val="toc 1"/>
    <w:semiHidden/>
    <w:pPr>
      <w:keepNext/>
      <w:keepLines/>
      <w:widowControl w:val="0"/>
      <w:tabs>
        <w:tab w:val="right" w:leader="dot" w:pos="9639"/>
      </w:tabs>
      <w:spacing w:before="120"/>
      <w:ind w:left="567" w:right="425" w:hanging="567"/>
    </w:pPr>
    <w:rPr>
      <w:rFonts w:ascii="Times New Roman" w:hAnsi="Times New Roman"/>
      <w:noProof/>
      <w:sz w:val="22"/>
      <w:lang w:val="en-GB" w:eastAsia="en-US"/>
    </w:rPr>
  </w:style>
  <w:style w:type="paragraph" w:customStyle="1" w:styleId="ZT">
    <w:name w:val="ZT"/>
    <w:pPr>
      <w:framePr w:wrap="notBeside" w:hAnchor="margin" w:yAlign="center"/>
      <w:widowControl w:val="0"/>
      <w:spacing w:line="240" w:lineRule="atLeast"/>
      <w:jc w:val="right"/>
    </w:pPr>
    <w:rPr>
      <w:rFonts w:ascii="Arial" w:hAnsi="Arial"/>
      <w:b/>
      <w:sz w:val="34"/>
      <w:lang w:val="en-GB" w:eastAsia="en-US"/>
    </w:rPr>
  </w:style>
  <w:style w:type="paragraph" w:styleId="TOC5">
    <w:name w:val="toc 5"/>
    <w:basedOn w:val="TOC4"/>
    <w:semiHidden/>
    <w:pPr>
      <w:ind w:left="1701" w:hanging="1701"/>
    </w:pPr>
  </w:style>
  <w:style w:type="paragraph" w:styleId="TOC4">
    <w:name w:val="toc 4"/>
    <w:basedOn w:val="TOC3"/>
    <w:semiHidden/>
    <w:pPr>
      <w:ind w:left="1418" w:hanging="1418"/>
    </w:pPr>
  </w:style>
  <w:style w:type="paragraph" w:styleId="TOC3">
    <w:name w:val="toc 3"/>
    <w:basedOn w:val="TOC2"/>
    <w:semiHidden/>
    <w:pPr>
      <w:ind w:left="1134" w:hanging="1134"/>
    </w:pPr>
  </w:style>
  <w:style w:type="paragraph" w:styleId="TOC2">
    <w:name w:val="toc 2"/>
    <w:basedOn w:val="TOC1"/>
    <w:semiHidden/>
    <w:pPr>
      <w:keepNext w:val="0"/>
      <w:spacing w:before="0"/>
      <w:ind w:left="851" w:hanging="851"/>
    </w:pPr>
    <w:rPr>
      <w:sz w:val="20"/>
    </w:rPr>
  </w:style>
  <w:style w:type="paragraph" w:styleId="Index2">
    <w:name w:val="index 2"/>
    <w:basedOn w:val="Index1"/>
    <w:semiHidden/>
    <w:pPr>
      <w:ind w:left="284"/>
    </w:pPr>
  </w:style>
  <w:style w:type="paragraph" w:styleId="Index1">
    <w:name w:val="index 1"/>
    <w:basedOn w:val="Normal"/>
    <w:semiHidden/>
    <w:pPr>
      <w:keepLines/>
      <w:spacing w:after="0"/>
    </w:pPr>
  </w:style>
  <w:style w:type="paragraph" w:customStyle="1" w:styleId="ZH">
    <w:name w:val="ZH"/>
    <w:pPr>
      <w:framePr w:wrap="notBeside" w:vAnchor="page" w:hAnchor="margin" w:xAlign="center" w:y="6805"/>
      <w:widowControl w:val="0"/>
    </w:pPr>
    <w:rPr>
      <w:rFonts w:ascii="Arial" w:hAnsi="Arial"/>
      <w:noProof/>
      <w:lang w:val="en-GB" w:eastAsia="en-US"/>
    </w:rPr>
  </w:style>
  <w:style w:type="paragraph" w:customStyle="1" w:styleId="TT">
    <w:name w:val="TT"/>
    <w:basedOn w:val="Heading1"/>
    <w:next w:val="Normal"/>
    <w:pPr>
      <w:outlineLvl w:val="9"/>
    </w:pPr>
  </w:style>
  <w:style w:type="paragraph" w:styleId="ListNumber2">
    <w:name w:val="List Number 2"/>
    <w:basedOn w:val="ListNumber"/>
    <w:pPr>
      <w:ind w:left="851"/>
    </w:pPr>
  </w:style>
  <w:style w:type="paragraph" w:styleId="ListNumber">
    <w:name w:val="List Number"/>
    <w:basedOn w:val="List"/>
  </w:style>
  <w:style w:type="paragraph" w:styleId="List">
    <w:name w:val="List"/>
    <w:basedOn w:val="Normal"/>
    <w:pPr>
      <w:ind w:left="568" w:hanging="284"/>
    </w:pPr>
  </w:style>
  <w:style w:type="paragraph" w:styleId="Header">
    <w:name w:val="header"/>
    <w:aliases w:val="header odd,header,header odd1,header odd2,header odd3,header odd4,header odd5,header odd6"/>
    <w:link w:val="HeaderChar"/>
    <w:pPr>
      <w:widowControl w:val="0"/>
    </w:pPr>
    <w:rPr>
      <w:rFonts w:ascii="Arial" w:hAnsi="Arial"/>
      <w:b/>
      <w:noProof/>
      <w:sz w:val="18"/>
      <w:lang w:val="en-GB" w:eastAsia="en-US"/>
    </w:rPr>
  </w:style>
  <w:style w:type="character" w:styleId="FootnoteReference">
    <w:name w:val="footnote reference"/>
    <w:semiHidden/>
    <w:rPr>
      <w:b/>
      <w:position w:val="6"/>
      <w:sz w:val="16"/>
    </w:rPr>
  </w:style>
  <w:style w:type="paragraph" w:styleId="FootnoteText">
    <w:name w:val="footnote text"/>
    <w:basedOn w:val="Normal"/>
    <w:semiHidden/>
    <w:pPr>
      <w:keepLines/>
      <w:spacing w:after="0"/>
      <w:ind w:left="454" w:hanging="454"/>
    </w:pPr>
    <w:rPr>
      <w:sz w:val="16"/>
    </w:rPr>
  </w:style>
  <w:style w:type="paragraph" w:customStyle="1" w:styleId="TAH">
    <w:name w:val="TAH"/>
    <w:basedOn w:val="TAC"/>
    <w:rPr>
      <w:b/>
    </w:rPr>
  </w:style>
  <w:style w:type="paragraph" w:customStyle="1" w:styleId="TAC">
    <w:name w:val="TAC"/>
    <w:basedOn w:val="TAL"/>
    <w:pPr>
      <w:jc w:val="center"/>
    </w:pPr>
  </w:style>
  <w:style w:type="paragraph" w:customStyle="1" w:styleId="TAL">
    <w:name w:val="TAL"/>
    <w:basedOn w:val="Normal"/>
    <w:pPr>
      <w:keepNext/>
      <w:keepLines/>
      <w:spacing w:after="0"/>
    </w:pPr>
    <w:rPr>
      <w:rFonts w:ascii="Arial" w:hAnsi="Arial"/>
      <w:sz w:val="18"/>
    </w:rPr>
  </w:style>
  <w:style w:type="paragraph" w:customStyle="1" w:styleId="TF">
    <w:name w:val="TF"/>
    <w:basedOn w:val="TH"/>
    <w:pPr>
      <w:keepNext w:val="0"/>
      <w:spacing w:before="0" w:after="240"/>
    </w:pPr>
  </w:style>
  <w:style w:type="paragraph" w:customStyle="1" w:styleId="TH">
    <w:name w:val="TH"/>
    <w:basedOn w:val="Normal"/>
    <w:pPr>
      <w:keepNext/>
      <w:keepLines/>
      <w:spacing w:before="60"/>
      <w:jc w:val="center"/>
    </w:pPr>
    <w:rPr>
      <w:rFonts w:ascii="Arial" w:hAnsi="Arial"/>
      <w:b/>
    </w:rPr>
  </w:style>
  <w:style w:type="paragraph" w:customStyle="1" w:styleId="NO">
    <w:name w:val="NO"/>
    <w:basedOn w:val="Normal"/>
    <w:pPr>
      <w:keepLines/>
      <w:ind w:left="1135" w:hanging="851"/>
    </w:pPr>
  </w:style>
  <w:style w:type="paragraph" w:styleId="TOC9">
    <w:name w:val="toc 9"/>
    <w:basedOn w:val="TOC8"/>
    <w:semiHidden/>
    <w:pPr>
      <w:ind w:left="1418" w:hanging="1418"/>
    </w:pPr>
  </w:style>
  <w:style w:type="paragraph" w:customStyle="1" w:styleId="EX">
    <w:name w:val="EX"/>
    <w:basedOn w:val="Normal"/>
    <w:pPr>
      <w:keepLines/>
      <w:ind w:left="1702" w:hanging="1418"/>
    </w:pPr>
  </w:style>
  <w:style w:type="paragraph" w:customStyle="1" w:styleId="FP">
    <w:name w:val="FP"/>
    <w:basedOn w:val="Normal"/>
    <w:pPr>
      <w:spacing w:after="0"/>
    </w:pPr>
  </w:style>
  <w:style w:type="paragraph" w:customStyle="1" w:styleId="LD">
    <w:name w:val="LD"/>
    <w:pPr>
      <w:keepNext/>
      <w:keepLines/>
      <w:spacing w:line="180" w:lineRule="exact"/>
    </w:pPr>
    <w:rPr>
      <w:rFonts w:ascii="MS LineDraw" w:hAnsi="MS LineDraw"/>
      <w:noProof/>
      <w:lang w:val="en-GB" w:eastAsia="en-US"/>
    </w:rPr>
  </w:style>
  <w:style w:type="paragraph" w:customStyle="1" w:styleId="NW">
    <w:name w:val="NW"/>
    <w:basedOn w:val="NO"/>
    <w:pPr>
      <w:spacing w:after="0"/>
    </w:pPr>
  </w:style>
  <w:style w:type="paragraph" w:customStyle="1" w:styleId="EW">
    <w:name w:val="EW"/>
    <w:basedOn w:val="EX"/>
    <w:pPr>
      <w:spacing w:after="0"/>
    </w:pPr>
  </w:style>
  <w:style w:type="paragraph" w:styleId="TOC6">
    <w:name w:val="toc 6"/>
    <w:basedOn w:val="TOC5"/>
    <w:next w:val="Normal"/>
    <w:semiHidden/>
    <w:pPr>
      <w:ind w:left="1985" w:hanging="1985"/>
    </w:pPr>
  </w:style>
  <w:style w:type="paragraph" w:styleId="TOC7">
    <w:name w:val="toc 7"/>
    <w:basedOn w:val="TOC6"/>
    <w:next w:val="Normal"/>
    <w:semiHidden/>
    <w:pPr>
      <w:ind w:left="2268" w:hanging="2268"/>
    </w:pPr>
  </w:style>
  <w:style w:type="paragraph" w:styleId="ListBullet2">
    <w:name w:val="List Bullet 2"/>
    <w:basedOn w:val="ListBullet"/>
    <w:pPr>
      <w:ind w:left="851"/>
    </w:pPr>
  </w:style>
  <w:style w:type="paragraph" w:styleId="ListBullet">
    <w:name w:val="List Bullet"/>
    <w:basedOn w:val="List"/>
  </w:style>
  <w:style w:type="paragraph" w:styleId="ListBullet3">
    <w:name w:val="List Bullet 3"/>
    <w:basedOn w:val="ListBullet2"/>
    <w:pPr>
      <w:ind w:left="1135"/>
    </w:pPr>
  </w:style>
  <w:style w:type="paragraph" w:customStyle="1" w:styleId="EQ">
    <w:name w:val="EQ"/>
    <w:basedOn w:val="Normal"/>
    <w:next w:val="Normal"/>
    <w:pPr>
      <w:keepLines/>
      <w:tabs>
        <w:tab w:val="center" w:pos="4536"/>
        <w:tab w:val="right" w:pos="9072"/>
      </w:tabs>
    </w:pPr>
    <w:rPr>
      <w:noProof/>
    </w:rPr>
  </w:style>
  <w:style w:type="paragraph" w:customStyle="1" w:styleId="NF">
    <w:name w:val="NF"/>
    <w:basedOn w:val="NO"/>
    <w:pPr>
      <w:keepNext/>
      <w:spacing w:after="0"/>
    </w:pPr>
    <w:rPr>
      <w:rFonts w:ascii="Arial" w:hAnsi="Arial"/>
      <w:sz w:val="18"/>
    </w:rPr>
  </w:style>
  <w:style w:type="paragraph" w:customStyle="1" w:styleId="PL">
    <w:name w:val="PL"/>
    <w:pPr>
      <w:tabs>
        <w:tab w:val="left" w:pos="384"/>
        <w:tab w:val="left" w:pos="768"/>
        <w:tab w:val="left" w:pos="1152"/>
        <w:tab w:val="left" w:pos="1536"/>
        <w:tab w:val="left" w:pos="1920"/>
        <w:tab w:val="left" w:pos="2304"/>
        <w:tab w:val="left" w:pos="2688"/>
        <w:tab w:val="left" w:pos="3072"/>
        <w:tab w:val="left" w:pos="3456"/>
        <w:tab w:val="left" w:pos="3840"/>
        <w:tab w:val="left" w:pos="4224"/>
        <w:tab w:val="left" w:pos="4608"/>
        <w:tab w:val="left" w:pos="4992"/>
        <w:tab w:val="left" w:pos="5376"/>
        <w:tab w:val="left" w:pos="5760"/>
        <w:tab w:val="left" w:pos="6144"/>
        <w:tab w:val="left" w:pos="6528"/>
        <w:tab w:val="left" w:pos="6912"/>
        <w:tab w:val="left" w:pos="7296"/>
        <w:tab w:val="left" w:pos="7680"/>
        <w:tab w:val="left" w:pos="8064"/>
        <w:tab w:val="left" w:pos="8448"/>
        <w:tab w:val="left" w:pos="8832"/>
        <w:tab w:val="left" w:pos="9216"/>
      </w:tabs>
    </w:pPr>
    <w:rPr>
      <w:rFonts w:ascii="Courier New" w:hAnsi="Courier New"/>
      <w:noProof/>
      <w:sz w:val="16"/>
      <w:lang w:val="en-GB" w:eastAsia="en-US"/>
    </w:rPr>
  </w:style>
  <w:style w:type="paragraph" w:customStyle="1" w:styleId="TAR">
    <w:name w:val="TAR"/>
    <w:basedOn w:val="TAL"/>
    <w:pPr>
      <w:jc w:val="right"/>
    </w:pPr>
  </w:style>
  <w:style w:type="paragraph" w:customStyle="1" w:styleId="TAN">
    <w:name w:val="TAN"/>
    <w:basedOn w:val="TAL"/>
    <w:pPr>
      <w:ind w:left="851" w:hanging="851"/>
    </w:pPr>
  </w:style>
  <w:style w:type="paragraph" w:customStyle="1" w:styleId="ZA">
    <w:name w:val="ZA"/>
    <w:pPr>
      <w:framePr w:w="10206" w:h="794" w:hRule="exact" w:wrap="notBeside" w:vAnchor="page" w:hAnchor="margin" w:y="1135"/>
      <w:widowControl w:val="0"/>
      <w:pBdr>
        <w:bottom w:val="single" w:sz="12" w:space="1" w:color="auto"/>
      </w:pBdr>
      <w:jc w:val="right"/>
    </w:pPr>
    <w:rPr>
      <w:rFonts w:ascii="Arial" w:hAnsi="Arial"/>
      <w:noProof/>
      <w:sz w:val="40"/>
      <w:lang w:val="en-GB" w:eastAsia="en-US"/>
    </w:rPr>
  </w:style>
  <w:style w:type="paragraph" w:customStyle="1" w:styleId="ZB">
    <w:name w:val="ZB"/>
    <w:pPr>
      <w:framePr w:w="10206" w:h="284" w:hRule="exact" w:wrap="notBeside" w:vAnchor="page" w:hAnchor="margin" w:y="1986"/>
      <w:widowControl w:val="0"/>
      <w:ind w:right="28"/>
      <w:jc w:val="right"/>
    </w:pPr>
    <w:rPr>
      <w:rFonts w:ascii="Arial" w:hAnsi="Arial"/>
      <w:i/>
      <w:noProof/>
      <w:lang w:val="en-GB" w:eastAsia="en-US"/>
    </w:rPr>
  </w:style>
  <w:style w:type="paragraph" w:customStyle="1" w:styleId="ZD">
    <w:name w:val="ZD"/>
    <w:pPr>
      <w:framePr w:wrap="notBeside" w:vAnchor="page" w:hAnchor="margin" w:y="15764"/>
      <w:widowControl w:val="0"/>
    </w:pPr>
    <w:rPr>
      <w:rFonts w:ascii="Arial" w:hAnsi="Arial"/>
      <w:noProof/>
      <w:sz w:val="32"/>
      <w:lang w:val="en-GB" w:eastAsia="en-US"/>
    </w:rPr>
  </w:style>
  <w:style w:type="paragraph" w:customStyle="1" w:styleId="ZU">
    <w:name w:val="ZU"/>
    <w:pPr>
      <w:framePr w:w="10206" w:wrap="notBeside" w:vAnchor="page" w:hAnchor="margin" w:y="6238"/>
      <w:widowControl w:val="0"/>
      <w:pBdr>
        <w:top w:val="single" w:sz="12" w:space="1" w:color="auto"/>
      </w:pBdr>
      <w:jc w:val="right"/>
    </w:pPr>
    <w:rPr>
      <w:rFonts w:ascii="Arial" w:hAnsi="Arial"/>
      <w:noProof/>
      <w:lang w:val="en-GB" w:eastAsia="en-US"/>
    </w:rPr>
  </w:style>
  <w:style w:type="paragraph" w:customStyle="1" w:styleId="ZV">
    <w:name w:val="ZV"/>
    <w:basedOn w:val="ZU"/>
    <w:pPr>
      <w:framePr w:wrap="notBeside" w:y="16161"/>
    </w:pPr>
  </w:style>
  <w:style w:type="character" w:customStyle="1" w:styleId="ZGSM">
    <w:name w:val="ZGSM"/>
  </w:style>
  <w:style w:type="paragraph" w:styleId="List2">
    <w:name w:val="List 2"/>
    <w:basedOn w:val="List"/>
    <w:pPr>
      <w:ind w:left="851"/>
    </w:pPr>
  </w:style>
  <w:style w:type="paragraph" w:customStyle="1" w:styleId="ZG">
    <w:name w:val="ZG"/>
    <w:pPr>
      <w:framePr w:wrap="notBeside" w:vAnchor="page" w:hAnchor="margin" w:xAlign="right" w:y="6805"/>
      <w:widowControl w:val="0"/>
      <w:jc w:val="right"/>
    </w:pPr>
    <w:rPr>
      <w:rFonts w:ascii="Arial" w:hAnsi="Arial"/>
      <w:noProof/>
      <w:lang w:val="en-GB" w:eastAsia="en-US"/>
    </w:rPr>
  </w:style>
  <w:style w:type="paragraph" w:styleId="List3">
    <w:name w:val="List 3"/>
    <w:basedOn w:val="List2"/>
    <w:pPr>
      <w:ind w:left="1135"/>
    </w:pPr>
  </w:style>
  <w:style w:type="paragraph" w:styleId="List4">
    <w:name w:val="List 4"/>
    <w:basedOn w:val="List3"/>
    <w:pPr>
      <w:ind w:left="1418"/>
    </w:pPr>
  </w:style>
  <w:style w:type="paragraph" w:styleId="List5">
    <w:name w:val="List 5"/>
    <w:basedOn w:val="List4"/>
    <w:pPr>
      <w:ind w:left="1702"/>
    </w:pPr>
  </w:style>
  <w:style w:type="paragraph" w:customStyle="1" w:styleId="EditorsNote">
    <w:name w:val="Editor's Note"/>
    <w:basedOn w:val="NO"/>
    <w:rPr>
      <w:color w:val="FF0000"/>
    </w:rPr>
  </w:style>
  <w:style w:type="paragraph" w:styleId="ListBullet4">
    <w:name w:val="List Bullet 4"/>
    <w:basedOn w:val="ListBullet3"/>
    <w:pPr>
      <w:ind w:left="1418"/>
    </w:pPr>
  </w:style>
  <w:style w:type="paragraph" w:styleId="ListBullet5">
    <w:name w:val="List Bullet 5"/>
    <w:basedOn w:val="ListBullet4"/>
    <w:pPr>
      <w:ind w:left="1702"/>
    </w:pPr>
  </w:style>
  <w:style w:type="paragraph" w:customStyle="1" w:styleId="B1">
    <w:name w:val="B1"/>
    <w:basedOn w:val="List"/>
  </w:style>
  <w:style w:type="paragraph" w:customStyle="1" w:styleId="B2">
    <w:name w:val="B2"/>
    <w:basedOn w:val="List2"/>
  </w:style>
  <w:style w:type="paragraph" w:customStyle="1" w:styleId="B3">
    <w:name w:val="B3"/>
    <w:basedOn w:val="List3"/>
  </w:style>
  <w:style w:type="paragraph" w:customStyle="1" w:styleId="B4">
    <w:name w:val="B4"/>
    <w:basedOn w:val="List4"/>
  </w:style>
  <w:style w:type="paragraph" w:customStyle="1" w:styleId="B5">
    <w:name w:val="B5"/>
    <w:basedOn w:val="List5"/>
  </w:style>
  <w:style w:type="paragraph" w:styleId="Footer">
    <w:name w:val="footer"/>
    <w:basedOn w:val="Header"/>
    <w:pPr>
      <w:jc w:val="center"/>
    </w:pPr>
    <w:rPr>
      <w:i/>
    </w:rPr>
  </w:style>
  <w:style w:type="paragraph" w:customStyle="1" w:styleId="ZTD">
    <w:name w:val="ZTD"/>
    <w:basedOn w:val="ZB"/>
    <w:pPr>
      <w:framePr w:hRule="auto" w:wrap="notBeside" w:y="852"/>
    </w:pPr>
    <w:rPr>
      <w:i w:val="0"/>
      <w:sz w:val="40"/>
    </w:rPr>
  </w:style>
  <w:style w:type="paragraph" w:customStyle="1" w:styleId="CRCoverPage">
    <w:name w:val="CR Cover Page"/>
    <w:pPr>
      <w:spacing w:after="120"/>
    </w:pPr>
    <w:rPr>
      <w:rFonts w:ascii="Arial" w:hAnsi="Arial"/>
      <w:lang w:val="en-GB" w:eastAsia="en-US"/>
    </w:rPr>
  </w:style>
  <w:style w:type="paragraph" w:customStyle="1" w:styleId="tdoc-header">
    <w:name w:val="tdoc-header"/>
    <w:rPr>
      <w:rFonts w:ascii="Arial" w:hAnsi="Arial"/>
      <w:noProof/>
      <w:sz w:val="24"/>
      <w:lang w:val="en-GB" w:eastAsia="en-US"/>
    </w:rPr>
  </w:style>
  <w:style w:type="character" w:styleId="Hyperlink">
    <w:name w:val="Hyperlink"/>
    <w:rPr>
      <w:color w:val="0000FF"/>
      <w:u w:val="single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character" w:styleId="FollowedHyperlink">
    <w:name w:val="FollowedHyperlink"/>
    <w:rPr>
      <w:color w:val="800080"/>
      <w:u w:val="single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ode">
    <w:name w:val="code"/>
    <w:basedOn w:val="Normal"/>
    <w:pPr>
      <w:overflowPunct w:val="0"/>
      <w:autoSpaceDE w:val="0"/>
      <w:autoSpaceDN w:val="0"/>
      <w:adjustRightInd w:val="0"/>
      <w:spacing w:after="0"/>
      <w:textAlignment w:val="baseline"/>
    </w:pPr>
    <w:rPr>
      <w:rFonts w:ascii="Courier New" w:hAnsi="Courier New"/>
      <w:noProof/>
    </w:rPr>
  </w:style>
  <w:style w:type="character" w:customStyle="1" w:styleId="msoins0">
    <w:name w:val="msoins"/>
    <w:basedOn w:val="DefaultParagraphFont"/>
  </w:style>
  <w:style w:type="paragraph" w:customStyle="1" w:styleId="Reference">
    <w:name w:val="Reference"/>
    <w:basedOn w:val="Normal"/>
    <w:pPr>
      <w:tabs>
        <w:tab w:val="left" w:pos="851"/>
      </w:tabs>
      <w:ind w:left="851" w:hanging="851"/>
    </w:pPr>
  </w:style>
  <w:style w:type="character" w:customStyle="1" w:styleId="HeaderChar">
    <w:name w:val="Header Char"/>
    <w:aliases w:val="header odd Char,header Char,header odd1 Char,header odd2 Char,header odd3 Char,header odd4 Char,header odd5 Char,header odd6 Char"/>
    <w:link w:val="Header"/>
    <w:rsid w:val="00F32800"/>
    <w:rPr>
      <w:rFonts w:ascii="Arial" w:hAnsi="Arial"/>
      <w:b/>
      <w:noProof/>
      <w:sz w:val="18"/>
      <w:lang w:eastAsia="en-US"/>
    </w:rPr>
  </w:style>
  <w:style w:type="paragraph" w:styleId="ListParagraph">
    <w:name w:val="List Paragraph"/>
    <w:basedOn w:val="Normal"/>
    <w:uiPriority w:val="34"/>
    <w:qFormat/>
    <w:rsid w:val="006368C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1558"/>
    <w:pPr>
      <w:spacing w:before="100" w:beforeAutospacing="1" w:after="100" w:afterAutospacing="1"/>
    </w:pPr>
    <w:rPr>
      <w:rFonts w:eastAsia="Times New Roman"/>
      <w:sz w:val="24"/>
      <w:szCs w:val="24"/>
      <w:lang w:val="en-E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7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1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8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72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93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9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3gpp\3gpp_7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Office\Templates\3gpp\3gpp_70.dot</Template>
  <TotalTime>3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3GPP Contribution</vt:lpstr>
    </vt:vector>
  </TitlesOfParts>
  <Company>3GPP Support Team</Company>
  <LinksUpToDate>false</LinksUpToDate>
  <CharactersWithSpaces>1594</CharactersWithSpaces>
  <SharedDoc>false</SharedDoc>
  <HLinks>
    <vt:vector size="6" baseType="variant">
      <vt:variant>
        <vt:i4>262259</vt:i4>
      </vt:variant>
      <vt:variant>
        <vt:i4>0</vt:i4>
      </vt:variant>
      <vt:variant>
        <vt:i4>0</vt:i4>
      </vt:variant>
      <vt:variant>
        <vt:i4>5</vt:i4>
      </vt:variant>
      <vt:variant>
        <vt:lpwstr>http://www.3gpp.com/ftp/TSG_SA/WG5_TM/TSGS5_69/Docs/S5-100001.zip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3GPP Contribution</dc:title>
  <dc:subject/>
  <dc:creator>Michael Sanders, John M Meredith</dc:creator>
  <cp:keywords/>
  <cp:lastModifiedBy>jose ordonez-lucena</cp:lastModifiedBy>
  <cp:revision>4</cp:revision>
  <cp:lastPrinted>1900-01-01T00:14:44Z</cp:lastPrinted>
  <dcterms:created xsi:type="dcterms:W3CDTF">2021-03-09T16:23:00Z</dcterms:created>
  <dcterms:modified xsi:type="dcterms:W3CDTF">2021-03-09T16:25:00Z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flag">
    <vt:lpwstr>1243237843</vt:lpwstr>
  </property>
</Properties>
</file>